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D6" w:rsidRPr="00455FD6" w:rsidRDefault="00455FD6" w:rsidP="00455FD6">
      <w:pPr>
        <w:spacing w:line="223" w:lineRule="auto"/>
        <w:ind w:firstLine="697"/>
        <w:jc w:val="both"/>
        <w:rPr>
          <w:b/>
          <w:color w:val="FF0000"/>
          <w:sz w:val="40"/>
          <w:szCs w:val="40"/>
        </w:rPr>
      </w:pPr>
      <w:r w:rsidRPr="00455FD6">
        <w:rPr>
          <w:b/>
          <w:color w:val="FF0000"/>
          <w:sz w:val="40"/>
          <w:szCs w:val="40"/>
        </w:rPr>
        <w:t>Памятка о запрете дарить и получать подарки</w:t>
      </w:r>
    </w:p>
    <w:p w:rsidR="00455FD6" w:rsidRDefault="00455FD6" w:rsidP="00455FD6">
      <w:pPr>
        <w:spacing w:line="223" w:lineRule="auto"/>
        <w:ind w:firstLine="697"/>
        <w:jc w:val="both"/>
        <w:rPr>
          <w:sz w:val="28"/>
          <w:szCs w:val="28"/>
        </w:rPr>
      </w:pPr>
    </w:p>
    <w:p w:rsidR="00455FD6" w:rsidRDefault="00455FD6" w:rsidP="00744658">
      <w:pPr>
        <w:spacing w:line="223" w:lineRule="auto"/>
        <w:ind w:firstLine="69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704D2E6" wp14:editId="6385103E">
            <wp:extent cx="2789379" cy="2228850"/>
            <wp:effectExtent l="0" t="0" r="0" b="0"/>
            <wp:docPr id="1" name="Рисунок 1" descr="http://gazeta19.ru/media/k2/items/cache/441c9ba9de77497dfc197f9cb0f8e0a2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azeta19.ru/media/k2/items/cache/441c9ba9de77497dfc197f9cb0f8e0a2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284" cy="223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FD6" w:rsidRDefault="00455FD6" w:rsidP="00455FD6">
      <w:pPr>
        <w:spacing w:line="223" w:lineRule="auto"/>
        <w:ind w:firstLine="697"/>
        <w:jc w:val="both"/>
        <w:rPr>
          <w:sz w:val="28"/>
          <w:szCs w:val="28"/>
        </w:rPr>
      </w:pPr>
    </w:p>
    <w:p w:rsidR="00455FD6" w:rsidRDefault="00455FD6" w:rsidP="00455FD6">
      <w:pPr>
        <w:spacing w:line="223" w:lineRule="auto"/>
        <w:ind w:firstLine="697"/>
        <w:jc w:val="both"/>
        <w:rPr>
          <w:sz w:val="28"/>
          <w:szCs w:val="28"/>
        </w:rPr>
      </w:pPr>
    </w:p>
    <w:p w:rsidR="00744658" w:rsidRDefault="00744658" w:rsidP="00455FD6">
      <w:pPr>
        <w:spacing w:line="223" w:lineRule="auto"/>
        <w:ind w:firstLine="697"/>
        <w:jc w:val="both"/>
        <w:rPr>
          <w:sz w:val="28"/>
          <w:szCs w:val="28"/>
        </w:rPr>
      </w:pPr>
    </w:p>
    <w:p w:rsidR="00744658" w:rsidRDefault="00455FD6" w:rsidP="00744658">
      <w:pPr>
        <w:spacing w:before="120" w:after="120"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города Ростова-на-Дону «Детский сад №36» в связи с предстоящими новогодними и рождественскими праздниками  разъясняет положение антикоррупционного законодательства и Гражданского кодекса </w:t>
      </w:r>
      <w:r w:rsidRPr="00455FD6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 </w:t>
      </w:r>
      <w:r w:rsidRPr="00744658">
        <w:rPr>
          <w:b/>
          <w:color w:val="FF0000"/>
          <w:sz w:val="28"/>
          <w:szCs w:val="28"/>
        </w:rPr>
        <w:t xml:space="preserve">о соблюдении  </w:t>
      </w:r>
      <w:r w:rsidRPr="00744658">
        <w:rPr>
          <w:b/>
          <w:color w:val="FF0000"/>
          <w:sz w:val="28"/>
          <w:szCs w:val="28"/>
        </w:rPr>
        <w:t>запрет</w:t>
      </w:r>
      <w:r w:rsidRPr="00744658">
        <w:rPr>
          <w:b/>
          <w:color w:val="FF0000"/>
          <w:sz w:val="28"/>
          <w:szCs w:val="28"/>
        </w:rPr>
        <w:t xml:space="preserve">а </w:t>
      </w:r>
      <w:r w:rsidRPr="00744658">
        <w:rPr>
          <w:b/>
          <w:color w:val="FF0000"/>
          <w:sz w:val="28"/>
          <w:szCs w:val="28"/>
        </w:rPr>
        <w:t xml:space="preserve"> на дарение</w:t>
      </w:r>
      <w:r w:rsidRPr="00744658">
        <w:rPr>
          <w:b/>
          <w:color w:val="FF0000"/>
          <w:sz w:val="28"/>
          <w:szCs w:val="28"/>
        </w:rPr>
        <w:t xml:space="preserve"> </w:t>
      </w:r>
      <w:r w:rsidRPr="00744658">
        <w:rPr>
          <w:b/>
          <w:color w:val="FF0000"/>
          <w:sz w:val="28"/>
          <w:szCs w:val="28"/>
        </w:rPr>
        <w:t>подарков</w:t>
      </w:r>
      <w:r w:rsidRPr="00455FD6">
        <w:rPr>
          <w:color w:val="FF0000"/>
          <w:sz w:val="28"/>
          <w:szCs w:val="28"/>
        </w:rPr>
        <w:t xml:space="preserve"> </w:t>
      </w:r>
      <w:r w:rsidRPr="00FF4E6D">
        <w:rPr>
          <w:sz w:val="28"/>
          <w:szCs w:val="28"/>
        </w:rPr>
        <w:t>должностным лицам, а также на получение ими подарков в связи с выполнением служебных (трудовых) обязанност</w:t>
      </w:r>
      <w:r w:rsidR="00744658">
        <w:rPr>
          <w:sz w:val="28"/>
          <w:szCs w:val="28"/>
        </w:rPr>
        <w:t xml:space="preserve">ей (осуществлением полномочий). </w:t>
      </w:r>
    </w:p>
    <w:p w:rsidR="00455FD6" w:rsidRDefault="00455FD6" w:rsidP="00744658">
      <w:pPr>
        <w:spacing w:before="120" w:after="120" w:line="360" w:lineRule="auto"/>
        <w:ind w:firstLine="697"/>
        <w:jc w:val="both"/>
        <w:rPr>
          <w:sz w:val="28"/>
          <w:szCs w:val="28"/>
        </w:rPr>
      </w:pPr>
      <w:r w:rsidRPr="00FF4E6D">
        <w:rPr>
          <w:sz w:val="28"/>
          <w:szCs w:val="28"/>
        </w:rPr>
        <w:t>Получение должностными лицами подарков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</w:t>
      </w:r>
      <w:r>
        <w:rPr>
          <w:sz w:val="28"/>
          <w:szCs w:val="28"/>
        </w:rPr>
        <w:t xml:space="preserve"> </w:t>
      </w:r>
      <w:r w:rsidRPr="00FF4E6D">
        <w:rPr>
          <w:sz w:val="28"/>
          <w:szCs w:val="28"/>
        </w:rPr>
        <w:t xml:space="preserve">Российской Федерации, вплоть до увольнения в связи с утратой доверия, а в случае, когда подарок расценивается как взятка – уголовную ответственность. </w:t>
      </w:r>
    </w:p>
    <w:p w:rsidR="00744658" w:rsidRPr="00FF4E6D" w:rsidRDefault="00744658" w:rsidP="00744658">
      <w:pPr>
        <w:spacing w:before="120" w:after="120"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Граждане несут уголовную ответственность за передачу лично или через посредников должностному лицу материальных ценностей, имущественных выгод, в качестве подкупа, оплаты неправомерных</w:t>
      </w:r>
      <w:bookmarkStart w:id="0" w:name="_GoBack"/>
      <w:bookmarkEnd w:id="0"/>
      <w:r>
        <w:rPr>
          <w:sz w:val="28"/>
          <w:szCs w:val="28"/>
        </w:rPr>
        <w:t xml:space="preserve"> действий.</w:t>
      </w:r>
    </w:p>
    <w:p w:rsidR="00F82161" w:rsidRDefault="00F82161" w:rsidP="00744658">
      <w:pPr>
        <w:spacing w:before="120" w:after="120" w:line="360" w:lineRule="auto"/>
      </w:pPr>
    </w:p>
    <w:sectPr w:rsidR="00F82161" w:rsidSect="00744658">
      <w:pgSz w:w="11906" w:h="16838"/>
      <w:pgMar w:top="1134" w:right="850" w:bottom="1134" w:left="1701" w:header="708" w:footer="708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CD"/>
    <w:rsid w:val="00455FD6"/>
    <w:rsid w:val="00744658"/>
    <w:rsid w:val="00F82161"/>
    <w:rsid w:val="00FF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F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F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F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F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cp:lastPrinted>2019-12-19T10:28:00Z</cp:lastPrinted>
  <dcterms:created xsi:type="dcterms:W3CDTF">2019-12-19T10:11:00Z</dcterms:created>
  <dcterms:modified xsi:type="dcterms:W3CDTF">2019-12-19T10:31:00Z</dcterms:modified>
</cp:coreProperties>
</file>